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9E9AD2" w14:textId="2254C9AC" w:rsidR="003B50F3" w:rsidRPr="00FB0E4C" w:rsidRDefault="003B50F3" w:rsidP="003B50F3">
      <w:pPr>
        <w:rPr>
          <w:lang w:val="en-US"/>
        </w:rPr>
      </w:pPr>
      <w:r w:rsidRPr="00FB0E4C">
        <w:rPr>
          <w:lang w:val="en-US"/>
        </w:rPr>
        <w:t xml:space="preserve">Nome </w:t>
      </w:r>
      <w:proofErr w:type="spellStart"/>
      <w:r w:rsidRPr="00FB0E4C">
        <w:rPr>
          <w:lang w:val="en-US"/>
        </w:rPr>
        <w:t>entità</w:t>
      </w:r>
      <w:proofErr w:type="spellEnd"/>
      <w:r w:rsidRPr="00FB0E4C">
        <w:rPr>
          <w:lang w:val="en-US"/>
        </w:rPr>
        <w:t xml:space="preserve">: </w:t>
      </w:r>
      <w:proofErr w:type="spellStart"/>
      <w:r w:rsidR="00866EEA" w:rsidRPr="00F6549F">
        <w:rPr>
          <w:lang w:val="en-US"/>
        </w:rPr>
        <w:t>Freemelt</w:t>
      </w:r>
      <w:proofErr w:type="spellEnd"/>
      <w:r w:rsidR="00866EEA" w:rsidRPr="00F6549F">
        <w:rPr>
          <w:lang w:val="en-US"/>
        </w:rPr>
        <w:t xml:space="preserve"> AB</w:t>
      </w:r>
    </w:p>
    <w:p w14:paraId="0FCE19AC" w14:textId="7B90E746" w:rsidR="00FB0E4C" w:rsidRDefault="003B50F3" w:rsidP="00D13E5D">
      <w:pPr>
        <w:rPr>
          <w:lang w:val="en-US"/>
        </w:rPr>
      </w:pPr>
      <w:r w:rsidRPr="005736A7">
        <w:rPr>
          <w:lang w:val="en-US"/>
        </w:rPr>
        <w:t xml:space="preserve">Nome </w:t>
      </w:r>
      <w:proofErr w:type="spellStart"/>
      <w:r w:rsidRPr="005736A7">
        <w:rPr>
          <w:lang w:val="en-US"/>
        </w:rPr>
        <w:t>caso</w:t>
      </w:r>
      <w:proofErr w:type="spellEnd"/>
      <w:r w:rsidRPr="005736A7">
        <w:rPr>
          <w:lang w:val="en-US"/>
        </w:rPr>
        <w:t xml:space="preserve">: </w:t>
      </w:r>
      <w:r w:rsidR="00866EEA" w:rsidRPr="00F6549F">
        <w:rPr>
          <w:lang w:val="en-US"/>
        </w:rPr>
        <w:t>Efficient 3D printing of tungsten</w:t>
      </w:r>
    </w:p>
    <w:p w14:paraId="3B704012" w14:textId="77777777" w:rsidR="004351F2" w:rsidRPr="00FB0E4C" w:rsidRDefault="004351F2" w:rsidP="00D13E5D">
      <w:pPr>
        <w:rPr>
          <w:lang w:val="en-US"/>
        </w:rPr>
      </w:pPr>
    </w:p>
    <w:p w14:paraId="19B8D279" w14:textId="77777777" w:rsidR="00F649BE" w:rsidRPr="004351F2" w:rsidRDefault="003B50F3" w:rsidP="004351F2">
      <w:pPr>
        <w:spacing w:after="200" w:line="276" w:lineRule="auto"/>
        <w:rPr>
          <w:lang w:val="en-GB"/>
        </w:rPr>
      </w:pPr>
      <w:r w:rsidRPr="004351F2">
        <w:rPr>
          <w:lang w:val="en-US"/>
        </w:rPr>
        <w:t xml:space="preserve">Abstract: </w:t>
      </w:r>
      <w:r w:rsidR="00F649BE" w:rsidRPr="004351F2">
        <w:rPr>
          <w:lang w:val="en-GB"/>
        </w:rPr>
        <w:t>Electron beam powder bed fusion (E-PBF) opens new possibilities to efficiently produce complex parts in tungsten with superior chemical purity and density.</w:t>
      </w:r>
    </w:p>
    <w:p w14:paraId="626F2400" w14:textId="77777777" w:rsidR="00F649BE" w:rsidRPr="004351F2" w:rsidRDefault="00F649BE" w:rsidP="004351F2">
      <w:pPr>
        <w:spacing w:after="200" w:line="276" w:lineRule="auto"/>
        <w:rPr>
          <w:lang w:val="en-GB"/>
        </w:rPr>
      </w:pPr>
      <w:r w:rsidRPr="004351F2">
        <w:rPr>
          <w:lang w:val="en-GB"/>
        </w:rPr>
        <w:t>The electron beam can be moved up to 4 km/s. This opens for spot melting where the beam creates melt pools that solidify individually. This is beneficial for tungsten because it can evenly distribute heat, reduce residual stress and additionally be used to tailor material properties.</w:t>
      </w:r>
    </w:p>
    <w:p w14:paraId="5CC50F1B" w14:textId="77777777" w:rsidR="00F649BE" w:rsidRPr="004351F2" w:rsidRDefault="00F649BE" w:rsidP="004351F2">
      <w:pPr>
        <w:spacing w:after="200" w:line="276" w:lineRule="auto"/>
        <w:rPr>
          <w:lang w:val="en-GB"/>
        </w:rPr>
      </w:pPr>
      <w:r w:rsidRPr="004351F2">
        <w:rPr>
          <w:lang w:val="en-GB"/>
        </w:rPr>
        <w:t>The melting is done with a diode electron gun which has an excellent beam quality through its full power range up to 6kW. This translates to high productivity.</w:t>
      </w:r>
    </w:p>
    <w:p w14:paraId="0EE1695C" w14:textId="77777777" w:rsidR="00F649BE" w:rsidRPr="004351F2" w:rsidRDefault="00F649BE" w:rsidP="004351F2">
      <w:pPr>
        <w:spacing w:after="200" w:line="276" w:lineRule="auto"/>
        <w:rPr>
          <w:lang w:val="en-GB"/>
        </w:rPr>
      </w:pPr>
      <w:r w:rsidRPr="004351F2">
        <w:rPr>
          <w:lang w:val="en-GB"/>
        </w:rPr>
        <w:t>E-PBF is run at vacuum levels as low as 10</w:t>
      </w:r>
      <w:r w:rsidRPr="004351F2">
        <w:rPr>
          <w:vertAlign w:val="superscript"/>
          <w:lang w:val="en-GB"/>
        </w:rPr>
        <w:t>-5</w:t>
      </w:r>
      <w:r w:rsidRPr="004351F2">
        <w:rPr>
          <w:lang w:val="en-GB"/>
        </w:rPr>
        <w:t xml:space="preserve"> mbar. This not only prevents oxygen pickup, but it also purifies the tungsten from oxygen as the material is fused.</w:t>
      </w:r>
    </w:p>
    <w:p w14:paraId="7893AD22" w14:textId="5EE2F8A6" w:rsidR="00F649BE" w:rsidRPr="004351F2" w:rsidRDefault="004351F2" w:rsidP="004351F2">
      <w:pPr>
        <w:spacing w:after="200" w:line="279" w:lineRule="auto"/>
        <w:rPr>
          <w:lang w:val="en-GB"/>
        </w:rPr>
      </w:pPr>
      <w:proofErr w:type="spellStart"/>
      <w:r>
        <w:rPr>
          <w:lang w:val="en-GB"/>
        </w:rPr>
        <w:t>F</w:t>
      </w:r>
      <w:r w:rsidR="00F649BE" w:rsidRPr="004351F2">
        <w:rPr>
          <w:lang w:val="en-GB"/>
        </w:rPr>
        <w:t>reemelt</w:t>
      </w:r>
      <w:proofErr w:type="spellEnd"/>
      <w:r w:rsidR="00F649BE" w:rsidRPr="004351F2">
        <w:rPr>
          <w:lang w:val="en-GB"/>
        </w:rPr>
        <w:t xml:space="preserve"> uses a robust backscatter electron detector for in situ monitoring, according to the same principle as an SEM. This is particularly useful for tungsten which is notoriously difficult to examine with non-destructive testing methods.</w:t>
      </w:r>
    </w:p>
    <w:p w14:paraId="7F71E257" w14:textId="77777777" w:rsidR="003B50F3" w:rsidRDefault="003B50F3" w:rsidP="003B50F3">
      <w:pPr>
        <w:jc w:val="both"/>
        <w:rPr>
          <w:color w:val="000000" w:themeColor="text1"/>
          <w:lang w:val="en-GB"/>
        </w:rPr>
      </w:pPr>
    </w:p>
    <w:p w14:paraId="5ABC80B1" w14:textId="7C6C8DEB" w:rsidR="00FF71C4" w:rsidRPr="00F6549F" w:rsidRDefault="003B50F3" w:rsidP="00F6549F">
      <w:pPr>
        <w:jc w:val="both"/>
        <w:rPr>
          <w:lang w:val="en-US"/>
        </w:rPr>
      </w:pPr>
      <w:r>
        <w:rPr>
          <w:color w:val="000000" w:themeColor="text1"/>
          <w:lang w:val="en-GB"/>
        </w:rPr>
        <w:t xml:space="preserve">Contact: </w:t>
      </w:r>
      <w:r w:rsidR="00F6549F" w:rsidRPr="00F6549F">
        <w:rPr>
          <w:color w:val="000000" w:themeColor="text1"/>
          <w:lang w:val="en-US"/>
        </w:rPr>
        <w:t>per.woxenius@freemelt.com</w:t>
      </w:r>
    </w:p>
    <w:sectPr w:rsidR="00FF71C4" w:rsidRPr="00F6549F">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Yu Gothic">
    <w:altName w:val="游ゴシック"/>
    <w:panose1 w:val="020B04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5A41E3"/>
    <w:multiLevelType w:val="hybridMultilevel"/>
    <w:tmpl w:val="56F2F1A8"/>
    <w:lvl w:ilvl="0" w:tplc="1B920034">
      <w:numFmt w:val="bullet"/>
      <w:lvlText w:val="-"/>
      <w:lvlJc w:val="left"/>
      <w:pPr>
        <w:ind w:left="405" w:hanging="360"/>
      </w:pPr>
      <w:rPr>
        <w:rFonts w:ascii="Calibri" w:eastAsiaTheme="minorHAnsi" w:hAnsi="Calibri" w:cs="Calibri" w:hint="default"/>
      </w:rPr>
    </w:lvl>
    <w:lvl w:ilvl="1" w:tplc="0C0A0003">
      <w:start w:val="1"/>
      <w:numFmt w:val="bullet"/>
      <w:lvlText w:val="o"/>
      <w:lvlJc w:val="left"/>
      <w:pPr>
        <w:ind w:left="1125" w:hanging="360"/>
      </w:pPr>
      <w:rPr>
        <w:rFonts w:ascii="Courier New" w:hAnsi="Courier New" w:cs="Courier New" w:hint="default"/>
      </w:rPr>
    </w:lvl>
    <w:lvl w:ilvl="2" w:tplc="0C0A0005">
      <w:start w:val="1"/>
      <w:numFmt w:val="bullet"/>
      <w:lvlText w:val=""/>
      <w:lvlJc w:val="left"/>
      <w:pPr>
        <w:ind w:left="1845" w:hanging="360"/>
      </w:pPr>
      <w:rPr>
        <w:rFonts w:ascii="Wingdings" w:hAnsi="Wingdings" w:hint="default"/>
      </w:rPr>
    </w:lvl>
    <w:lvl w:ilvl="3" w:tplc="0C0A0001">
      <w:start w:val="1"/>
      <w:numFmt w:val="bullet"/>
      <w:lvlText w:val=""/>
      <w:lvlJc w:val="left"/>
      <w:pPr>
        <w:ind w:left="2565" w:hanging="360"/>
      </w:pPr>
      <w:rPr>
        <w:rFonts w:ascii="Symbol" w:hAnsi="Symbol" w:hint="default"/>
      </w:rPr>
    </w:lvl>
    <w:lvl w:ilvl="4" w:tplc="0C0A0003" w:tentative="1">
      <w:start w:val="1"/>
      <w:numFmt w:val="bullet"/>
      <w:lvlText w:val="o"/>
      <w:lvlJc w:val="left"/>
      <w:pPr>
        <w:ind w:left="3285" w:hanging="360"/>
      </w:pPr>
      <w:rPr>
        <w:rFonts w:ascii="Courier New" w:hAnsi="Courier New" w:cs="Courier New" w:hint="default"/>
      </w:rPr>
    </w:lvl>
    <w:lvl w:ilvl="5" w:tplc="0C0A0005" w:tentative="1">
      <w:start w:val="1"/>
      <w:numFmt w:val="bullet"/>
      <w:lvlText w:val=""/>
      <w:lvlJc w:val="left"/>
      <w:pPr>
        <w:ind w:left="4005" w:hanging="360"/>
      </w:pPr>
      <w:rPr>
        <w:rFonts w:ascii="Wingdings" w:hAnsi="Wingdings" w:hint="default"/>
      </w:rPr>
    </w:lvl>
    <w:lvl w:ilvl="6" w:tplc="0C0A0001" w:tentative="1">
      <w:start w:val="1"/>
      <w:numFmt w:val="bullet"/>
      <w:lvlText w:val=""/>
      <w:lvlJc w:val="left"/>
      <w:pPr>
        <w:ind w:left="4725" w:hanging="360"/>
      </w:pPr>
      <w:rPr>
        <w:rFonts w:ascii="Symbol" w:hAnsi="Symbol" w:hint="default"/>
      </w:rPr>
    </w:lvl>
    <w:lvl w:ilvl="7" w:tplc="0C0A0003" w:tentative="1">
      <w:start w:val="1"/>
      <w:numFmt w:val="bullet"/>
      <w:lvlText w:val="o"/>
      <w:lvlJc w:val="left"/>
      <w:pPr>
        <w:ind w:left="5445" w:hanging="360"/>
      </w:pPr>
      <w:rPr>
        <w:rFonts w:ascii="Courier New" w:hAnsi="Courier New" w:cs="Courier New" w:hint="default"/>
      </w:rPr>
    </w:lvl>
    <w:lvl w:ilvl="8" w:tplc="0C0A0005" w:tentative="1">
      <w:start w:val="1"/>
      <w:numFmt w:val="bullet"/>
      <w:lvlText w:val=""/>
      <w:lvlJc w:val="left"/>
      <w:pPr>
        <w:ind w:left="6165" w:hanging="360"/>
      </w:pPr>
      <w:rPr>
        <w:rFonts w:ascii="Wingdings" w:hAnsi="Wingdings" w:hint="default"/>
      </w:rPr>
    </w:lvl>
  </w:abstractNum>
  <w:num w:numId="1" w16cid:durableId="4996566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C78"/>
    <w:rsid w:val="003B50F3"/>
    <w:rsid w:val="004351F2"/>
    <w:rsid w:val="00484BDB"/>
    <w:rsid w:val="006867AE"/>
    <w:rsid w:val="007D51E1"/>
    <w:rsid w:val="00866EEA"/>
    <w:rsid w:val="009771B5"/>
    <w:rsid w:val="00A13C78"/>
    <w:rsid w:val="00CB40EC"/>
    <w:rsid w:val="00D13E5D"/>
    <w:rsid w:val="00D34EC5"/>
    <w:rsid w:val="00F5644D"/>
    <w:rsid w:val="00F649BE"/>
    <w:rsid w:val="00F6549F"/>
    <w:rsid w:val="00FB0E4C"/>
    <w:rsid w:val="00FF71C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657C0D"/>
  <w15:chartTrackingRefBased/>
  <w15:docId w15:val="{163D179E-963F-418B-9869-ACE8C718D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it-IT" w:eastAsia="ja-JP"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B50F3"/>
  </w:style>
  <w:style w:type="paragraph" w:styleId="Titolo1">
    <w:name w:val="heading 1"/>
    <w:basedOn w:val="Normale"/>
    <w:next w:val="Normale"/>
    <w:link w:val="Titolo1Carattere"/>
    <w:uiPriority w:val="9"/>
    <w:qFormat/>
    <w:rsid w:val="009771B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A13C7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A13C78"/>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A13C78"/>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A13C78"/>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A13C78"/>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A13C78"/>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A13C78"/>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A13C78"/>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ile1">
    <w:name w:val="Stile1"/>
    <w:basedOn w:val="Titolo1"/>
    <w:link w:val="Stile1Carattere"/>
    <w:qFormat/>
    <w:rsid w:val="009771B5"/>
    <w:pPr>
      <w:spacing w:line="240" w:lineRule="auto"/>
      <w:jc w:val="both"/>
    </w:pPr>
    <w:rPr>
      <w:rFonts w:ascii="Arial" w:hAnsi="Arial" w:cs="Arial"/>
      <w:b/>
      <w:bCs/>
      <w:color w:val="0E2841" w:themeColor="text2"/>
      <w:kern w:val="0"/>
      <w:sz w:val="36"/>
      <w:szCs w:val="36"/>
      <w:lang w:val="en-GB" w:eastAsia="en-US"/>
      <w14:textFill>
        <w14:solidFill>
          <w14:schemeClr w14:val="tx2">
            <w14:lumMod w14:val="50000"/>
            <w14:lumOff w14:val="50000"/>
            <w14:lumMod w14:val="50000"/>
            <w14:lumOff w14:val="50000"/>
          </w14:schemeClr>
        </w14:solidFill>
      </w14:textFill>
      <w14:ligatures w14:val="none"/>
    </w:rPr>
  </w:style>
  <w:style w:type="character" w:customStyle="1" w:styleId="Stile1Carattere">
    <w:name w:val="Stile1 Carattere"/>
    <w:basedOn w:val="Titolo1Carattere"/>
    <w:link w:val="Stile1"/>
    <w:rsid w:val="009771B5"/>
    <w:rPr>
      <w:rFonts w:ascii="Arial" w:eastAsiaTheme="majorEastAsia" w:hAnsi="Arial" w:cs="Arial"/>
      <w:b/>
      <w:bCs/>
      <w:color w:val="0E2841" w:themeColor="text2"/>
      <w:kern w:val="0"/>
      <w:sz w:val="36"/>
      <w:szCs w:val="36"/>
      <w:lang w:val="en-GB" w:eastAsia="en-US"/>
      <w14:textFill>
        <w14:solidFill>
          <w14:schemeClr w14:val="tx2">
            <w14:lumMod w14:val="50000"/>
            <w14:lumOff w14:val="50000"/>
            <w14:lumMod w14:val="50000"/>
            <w14:lumOff w14:val="50000"/>
          </w14:schemeClr>
        </w14:solidFill>
      </w14:textFill>
      <w14:ligatures w14:val="none"/>
    </w:rPr>
  </w:style>
  <w:style w:type="character" w:customStyle="1" w:styleId="Titolo1Carattere">
    <w:name w:val="Titolo 1 Carattere"/>
    <w:basedOn w:val="Carpredefinitoparagrafo"/>
    <w:link w:val="Titolo1"/>
    <w:uiPriority w:val="9"/>
    <w:rsid w:val="009771B5"/>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A13C78"/>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A13C78"/>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A13C78"/>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A13C78"/>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A13C78"/>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A13C78"/>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A13C78"/>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A13C78"/>
    <w:rPr>
      <w:rFonts w:eastAsiaTheme="majorEastAsia" w:cstheme="majorBidi"/>
      <w:color w:val="272727" w:themeColor="text1" w:themeTint="D8"/>
    </w:rPr>
  </w:style>
  <w:style w:type="paragraph" w:styleId="Titolo">
    <w:name w:val="Title"/>
    <w:basedOn w:val="Normale"/>
    <w:next w:val="Normale"/>
    <w:link w:val="TitoloCarattere"/>
    <w:uiPriority w:val="10"/>
    <w:qFormat/>
    <w:rsid w:val="00A13C7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A13C78"/>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A13C78"/>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A13C78"/>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A13C78"/>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A13C78"/>
    <w:rPr>
      <w:i/>
      <w:iCs/>
      <w:color w:val="404040" w:themeColor="text1" w:themeTint="BF"/>
    </w:rPr>
  </w:style>
  <w:style w:type="paragraph" w:styleId="Paragrafoelenco">
    <w:name w:val="List Paragraph"/>
    <w:basedOn w:val="Normale"/>
    <w:uiPriority w:val="34"/>
    <w:qFormat/>
    <w:rsid w:val="00A13C78"/>
    <w:pPr>
      <w:ind w:left="720"/>
      <w:contextualSpacing/>
    </w:pPr>
  </w:style>
  <w:style w:type="character" w:styleId="Enfasiintensa">
    <w:name w:val="Intense Emphasis"/>
    <w:basedOn w:val="Carpredefinitoparagrafo"/>
    <w:uiPriority w:val="21"/>
    <w:qFormat/>
    <w:rsid w:val="00A13C78"/>
    <w:rPr>
      <w:i/>
      <w:iCs/>
      <w:color w:val="0F4761" w:themeColor="accent1" w:themeShade="BF"/>
    </w:rPr>
  </w:style>
  <w:style w:type="paragraph" w:styleId="Citazioneintensa">
    <w:name w:val="Intense Quote"/>
    <w:basedOn w:val="Normale"/>
    <w:next w:val="Normale"/>
    <w:link w:val="CitazioneintensaCarattere"/>
    <w:uiPriority w:val="30"/>
    <w:qFormat/>
    <w:rsid w:val="00A13C7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A13C78"/>
    <w:rPr>
      <w:i/>
      <w:iCs/>
      <w:color w:val="0F4761" w:themeColor="accent1" w:themeShade="BF"/>
    </w:rPr>
  </w:style>
  <w:style w:type="character" w:styleId="Riferimentointenso">
    <w:name w:val="Intense Reference"/>
    <w:basedOn w:val="Carpredefinitoparagrafo"/>
    <w:uiPriority w:val="32"/>
    <w:qFormat/>
    <w:rsid w:val="00A13C7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175</Words>
  <Characters>945</Characters>
  <Application>Microsoft Office Word</Application>
  <DocSecurity>0</DocSecurity>
  <Lines>24</Lines>
  <Paragraphs>11</Paragraphs>
  <ScaleCrop>false</ScaleCrop>
  <Company>AREA Science Park</Company>
  <LinksUpToDate>false</LinksUpToDate>
  <CharactersWithSpaces>1109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Sordilli Maria Cristina</dc:creator>
  <cp:keywords/>
  <dc:description/>
  <cp:lastModifiedBy>Sordilli Maria Cristina</cp:lastModifiedBy>
  <cp:revision>11</cp:revision>
  <dcterms:created xsi:type="dcterms:W3CDTF">2024-09-03T14:50:00Z</dcterms:created>
  <dcterms:modified xsi:type="dcterms:W3CDTF">2024-09-13T12:05:00Z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72b436d0e806e2d10d0d8e52573feb4dd058012f928c4bfb8fd4ff0212aeae1a</vt:lpwstr>
  </property>
</Properties>
</file>